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EC6AAA" w:rsidP="00FB1828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Dia 24 Novembro 2018 – “Defesa </w:t>
      </w:r>
      <w:proofErr w:type="spellStart"/>
      <w:r>
        <w:rPr>
          <w:rFonts w:ascii="Arial" w:hAnsi="Arial" w:cs="Arial"/>
          <w:bCs/>
          <w:sz w:val="24"/>
          <w:szCs w:val="24"/>
        </w:rPr>
        <w:t>Pirc</w:t>
      </w:r>
      <w:proofErr w:type="spellEnd"/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5744"/>
        <w:gridCol w:w="2976"/>
      </w:tblGrid>
      <w:tr w:rsidR="00D55E66" w:rsidTr="00A01C4F">
        <w:trPr>
          <w:trHeight w:val="2444"/>
        </w:trPr>
        <w:tc>
          <w:tcPr>
            <w:tcW w:w="5778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A01C4F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A01C4F" w:rsidRPr="00EC6AAA" w:rsidRDefault="00A01C4F" w:rsidP="00A01C4F">
            <w:pPr>
              <w:rPr>
                <w:rFonts w:ascii="Arial" w:hAnsi="Arial" w:cs="Arial"/>
                <w:sz w:val="32"/>
                <w:szCs w:val="32"/>
              </w:rPr>
            </w:pPr>
            <w:r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1 -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hyperlink r:id="rId6" w:history="1">
              <w:r w:rsidR="00D55E66" w:rsidRPr="00EC6AAA">
                <w:rPr>
                  <w:rStyle w:val="Hiperligao"/>
                  <w:rFonts w:ascii="Arial" w:hAnsi="Arial" w:cs="Arial"/>
                  <w:color w:val="000000"/>
                  <w:sz w:val="32"/>
                  <w:szCs w:val="32"/>
                  <w:u w:val="none"/>
                </w:rPr>
                <w:t>e4</w:t>
              </w:r>
            </w:hyperlink>
            <w:r w:rsidRPr="00EC6AAA">
              <w:rPr>
                <w:rFonts w:ascii="Arial" w:hAnsi="Arial" w:cs="Arial"/>
                <w:sz w:val="32"/>
                <w:szCs w:val="32"/>
              </w:rPr>
              <w:t>,</w:t>
            </w:r>
            <w:r w:rsidR="00EC6AAA" w:rsidRPr="00EC6AAA">
              <w:rPr>
                <w:rFonts w:ascii="Arial" w:hAnsi="Arial" w:cs="Arial"/>
                <w:sz w:val="32"/>
                <w:szCs w:val="32"/>
              </w:rPr>
              <w:t xml:space="preserve"> d6</w:t>
            </w:r>
          </w:p>
          <w:p w:rsidR="00A01C4F" w:rsidRPr="00EC6AAA" w:rsidRDefault="00A01C4F" w:rsidP="00A01C4F">
            <w:pPr>
              <w:rPr>
                <w:rFonts w:ascii="Arial" w:hAnsi="Arial" w:cs="Arial"/>
                <w:sz w:val="32"/>
                <w:szCs w:val="32"/>
              </w:rPr>
            </w:pPr>
            <w:r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2 -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 w:rsidR="00EC6AAA" w:rsidRPr="00EC6AAA">
              <w:rPr>
                <w:rFonts w:ascii="Arial" w:hAnsi="Arial" w:cs="Arial"/>
                <w:sz w:val="32"/>
                <w:szCs w:val="32"/>
              </w:rPr>
              <w:t>d4</w:t>
            </w:r>
            <w:r w:rsidRPr="00EC6AAA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EC6AAA" w:rsidRPr="00EC6AAA">
              <w:rPr>
                <w:rFonts w:ascii="Arial" w:hAnsi="Arial" w:cs="Arial"/>
                <w:color w:val="333333"/>
                <w:sz w:val="32"/>
                <w:szCs w:val="32"/>
              </w:rPr>
              <w:t>g6</w:t>
            </w:r>
          </w:p>
          <w:p w:rsidR="00D55E66" w:rsidRPr="00EC6AAA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3 -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 w:rsidR="00EC6AAA">
              <w:rPr>
                <w:rFonts w:ascii="Arial" w:hAnsi="Arial" w:cs="Arial"/>
                <w:sz w:val="32"/>
                <w:szCs w:val="32"/>
              </w:rPr>
              <w:t>Cc3</w:t>
            </w:r>
            <w:r w:rsidRPr="00EC6AAA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 w:rsidR="00EC6AAA" w:rsidRPr="00EC6AAA">
              <w:rPr>
                <w:rFonts w:ascii="Arial" w:hAnsi="Arial" w:cs="Arial"/>
                <w:sz w:val="32"/>
                <w:szCs w:val="32"/>
              </w:rPr>
              <w:t>Cf6</w:t>
            </w:r>
          </w:p>
          <w:p w:rsidR="00A01C4F" w:rsidRDefault="00A01C4F" w:rsidP="00A01C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6AAA">
              <w:rPr>
                <w:rFonts w:ascii="Arial" w:hAnsi="Arial" w:cs="Arial"/>
                <w:color w:val="333333"/>
                <w:sz w:val="32"/>
                <w:szCs w:val="32"/>
              </w:rPr>
              <w:t>4 - …</w:t>
            </w:r>
          </w:p>
        </w:tc>
        <w:tc>
          <w:tcPr>
            <w:tcW w:w="2942" w:type="dxa"/>
          </w:tcPr>
          <w:p w:rsidR="00D55E66" w:rsidRDefault="00EC6AAA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727863" cy="1733548"/>
                  <wp:effectExtent l="19050" t="0" r="5687" b="0"/>
                  <wp:docPr id="1" name="Imagem 1" descr="C:\Users\Agostinho Roxo\Documents\XADREZ\C C R Coruchéus\Defesa Pirc - dia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Defesa Pirc - dia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44" cy="174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8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1035D6" w:rsidRPr="004B2704">
        <w:rPr>
          <w:rFonts w:ascii="Arial" w:hAnsi="Arial" w:cs="Arial"/>
          <w:sz w:val="24"/>
          <w:szCs w:val="24"/>
        </w:rPr>
        <w:t xml:space="preserve"> sendo a taxa de inscrição de 4 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EC6AAA">
        <w:rPr>
          <w:rFonts w:ascii="Arial" w:hAnsi="Arial" w:cs="Arial"/>
          <w:sz w:val="24"/>
          <w:szCs w:val="24"/>
        </w:rPr>
        <w:t xml:space="preserve">ssificado da geral , á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EC6AAA">
        <w:rPr>
          <w:rFonts w:ascii="Arial" w:hAnsi="Arial" w:cs="Arial"/>
          <w:sz w:val="24"/>
          <w:szCs w:val="24"/>
        </w:rPr>
        <w:t>ipa (composta por  4 elementos),  1º classificado de cada</w:t>
      </w:r>
      <w:r w:rsidR="00446A72">
        <w:rPr>
          <w:rFonts w:ascii="Arial" w:hAnsi="Arial" w:cs="Arial"/>
          <w:sz w:val="24"/>
          <w:szCs w:val="24"/>
        </w:rPr>
        <w:t xml:space="preserve"> e</w:t>
      </w:r>
      <w:r w:rsidR="00EC6AAA">
        <w:rPr>
          <w:rFonts w:ascii="Arial" w:hAnsi="Arial" w:cs="Arial"/>
          <w:sz w:val="24"/>
          <w:szCs w:val="24"/>
        </w:rPr>
        <w:t xml:space="preserve">scalões </w:t>
      </w:r>
      <w:proofErr w:type="spellStart"/>
      <w:r w:rsidR="00EC6AAA">
        <w:rPr>
          <w:rFonts w:ascii="Arial" w:hAnsi="Arial" w:cs="Arial"/>
          <w:sz w:val="24"/>
          <w:szCs w:val="24"/>
        </w:rPr>
        <w:t>sub</w:t>
      </w:r>
      <w:proofErr w:type="spellEnd"/>
      <w:r w:rsidR="00EC6AAA">
        <w:rPr>
          <w:rFonts w:ascii="Arial" w:hAnsi="Arial" w:cs="Arial"/>
          <w:sz w:val="24"/>
          <w:szCs w:val="24"/>
        </w:rPr>
        <w:t xml:space="preserve"> 08 a sub16, sub20,  feminino, veterano +50 e +65. Os prémios não acumulam.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EC6AAA">
        <w:rPr>
          <w:rFonts w:ascii="Arial" w:hAnsi="Arial" w:cs="Arial"/>
          <w:sz w:val="24"/>
          <w:szCs w:val="24"/>
        </w:rPr>
        <w:t>12 Novembro</w:t>
      </w:r>
      <w:r w:rsidR="00A01C4F">
        <w:rPr>
          <w:rFonts w:ascii="Arial" w:hAnsi="Arial" w:cs="Arial"/>
          <w:sz w:val="24"/>
          <w:szCs w:val="24"/>
        </w:rPr>
        <w:t xml:space="preserve"> 2018.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A16BD"/>
    <w:rsid w:val="001A7ACC"/>
    <w:rsid w:val="001F33CF"/>
    <w:rsid w:val="002A0064"/>
    <w:rsid w:val="002E6088"/>
    <w:rsid w:val="00312E41"/>
    <w:rsid w:val="003A7C46"/>
    <w:rsid w:val="003C0228"/>
    <w:rsid w:val="00446A72"/>
    <w:rsid w:val="00473E90"/>
    <w:rsid w:val="004B2704"/>
    <w:rsid w:val="004E711E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01C4F"/>
    <w:rsid w:val="00A21E91"/>
    <w:rsid w:val="00AF2327"/>
    <w:rsid w:val="00BF7FA3"/>
    <w:rsid w:val="00C06C9E"/>
    <w:rsid w:val="00C63574"/>
    <w:rsid w:val="00D55E66"/>
    <w:rsid w:val="00E02D6B"/>
    <w:rsid w:val="00E6652E"/>
    <w:rsid w:val="00EC6AAA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cheus.xadre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365chess.com/opening.php?m=2&amp;n=3&amp;ms=e4&amp;ns=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AE110-2FE0-4F55-AEBD-96C6F47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2018-11-13T00:01:00Z</dcterms:created>
  <dcterms:modified xsi:type="dcterms:W3CDTF">2018-11-13T00:01:00Z</dcterms:modified>
</cp:coreProperties>
</file>